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01" w:tblpY="480"/>
        <w:tblOverlap w:val="never"/>
        <w:tblW w:w="8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3"/>
        <w:gridCol w:w="838"/>
        <w:gridCol w:w="1557"/>
        <w:gridCol w:w="1122"/>
        <w:gridCol w:w="1422"/>
        <w:gridCol w:w="987"/>
        <w:gridCol w:w="1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3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Style w:val="3"/>
                <w:rFonts w:ascii="Calibri" w:hAnsi="Calibri" w:eastAsia="Calibri" w:cs="Calibri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文学与新闻传播学院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学生国际交流报名表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254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学号</w:t>
            </w:r>
          </w:p>
        </w:tc>
        <w:tc>
          <w:tcPr>
            <w:tcW w:w="269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8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所在专业、年级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英语托福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雅思成绩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计划留学时间</w:t>
            </w:r>
          </w:p>
        </w:tc>
        <w:tc>
          <w:tcPr>
            <w:tcW w:w="351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2017-2018学年春季学期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是否了解过留学目的地的专业和课程设置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00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留学的目的和计划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目标描述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0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计划选修课程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</w:trPr>
        <w:tc>
          <w:tcPr>
            <w:tcW w:w="18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导师</w:t>
            </w:r>
            <w:r>
              <w:rPr>
                <w:rFonts w:hint="default" w:ascii="Calibri" w:hAnsi="Calibri" w:eastAsia="Calibri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班主任意见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18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专家组意见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</w:trPr>
        <w:tc>
          <w:tcPr>
            <w:tcW w:w="184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学院审核意见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签字（盖章）：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175E"/>
    <w:rsid w:val="313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2018-01-03T07:38:00Z</dcterms:created>
  <dc:creator>知傲知恩</dc:creator>
  <cp:lastModifiedBy>知傲知恩</cp:lastModifiedBy>
  <dcterms:modified xsi:type="dcterms:W3CDTF">2018-01-03T07:38:39Z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